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21F9D" w14:textId="6CB84D35" w:rsidR="009F3051" w:rsidRPr="001D247E" w:rsidRDefault="00065464" w:rsidP="009F3051">
      <w:pPr>
        <w:jc w:val="both"/>
        <w:rPr>
          <w:b/>
          <w:lang w:val="hu-HU"/>
        </w:rPr>
      </w:pPr>
      <w:r w:rsidRPr="001D247E">
        <w:rPr>
          <w:b/>
          <w:lang w:val="hu-HU"/>
        </w:rPr>
        <w:t>OKOSAN, ERŐFORRÁSOKBAN GAZDAG MURA-VIDÉK</w:t>
      </w:r>
    </w:p>
    <w:p w14:paraId="6127ADA5" w14:textId="77777777" w:rsidR="009F3051" w:rsidRPr="001D247E" w:rsidRDefault="009F3051" w:rsidP="009F3051">
      <w:pPr>
        <w:jc w:val="both"/>
        <w:rPr>
          <w:lang w:val="hu-HU"/>
        </w:rPr>
      </w:pPr>
    </w:p>
    <w:p w14:paraId="2DB7A49F" w14:textId="77777777" w:rsidR="00D837B6" w:rsidRPr="001D247E" w:rsidRDefault="00065464" w:rsidP="009F3051">
      <w:pPr>
        <w:jc w:val="both"/>
        <w:rPr>
          <w:lang w:val="hu-HU"/>
        </w:rPr>
      </w:pPr>
      <w:r w:rsidRPr="001D247E">
        <w:rPr>
          <w:lang w:val="hu-HU"/>
        </w:rPr>
        <w:t xml:space="preserve">Az OKOSAN, erőforrásokban gazdag Mura-vidék, rövid cím: </w:t>
      </w:r>
      <w:r w:rsidR="009F3051" w:rsidRPr="001D247E">
        <w:rPr>
          <w:lang w:val="hu-HU"/>
        </w:rPr>
        <w:t>S</w:t>
      </w:r>
      <w:r w:rsidR="00B07BC2" w:rsidRPr="001D247E">
        <w:rPr>
          <w:lang w:val="hu-HU"/>
        </w:rPr>
        <w:t xml:space="preserve">mart Sources LAB, </w:t>
      </w:r>
      <w:r w:rsidRPr="001D247E">
        <w:rPr>
          <w:lang w:val="hu-HU"/>
        </w:rPr>
        <w:t xml:space="preserve">Mura-vidéki konzorciumban 21 Mura-vidéki önkormányzat képviselteti magát, a vezető partner Lendva Község. A társult önkormányzatok pedig </w:t>
      </w:r>
      <w:r w:rsidR="009F3051" w:rsidRPr="001D247E">
        <w:rPr>
          <w:lang w:val="hu-HU"/>
        </w:rPr>
        <w:t>Apače, Beltinci, Cankova, Črenšovci, Dobron</w:t>
      </w:r>
      <w:r w:rsidRPr="001D247E">
        <w:rPr>
          <w:lang w:val="hu-HU"/>
        </w:rPr>
        <w:t>a</w:t>
      </w:r>
      <w:r w:rsidR="009F3051" w:rsidRPr="001D247E">
        <w:rPr>
          <w:lang w:val="hu-HU"/>
        </w:rPr>
        <w:t xml:space="preserve">k, Gornja Radgona, Kobilje, </w:t>
      </w:r>
      <w:r w:rsidR="005625B5" w:rsidRPr="001D247E">
        <w:rPr>
          <w:lang w:val="hu-HU"/>
        </w:rPr>
        <w:t xml:space="preserve">Kuzma, </w:t>
      </w:r>
      <w:r w:rsidR="009F3051" w:rsidRPr="001D247E">
        <w:rPr>
          <w:lang w:val="hu-HU"/>
        </w:rPr>
        <w:t xml:space="preserve">Moravske Toplice, </w:t>
      </w:r>
      <w:r w:rsidRPr="001D247E">
        <w:rPr>
          <w:lang w:val="hu-HU"/>
        </w:rPr>
        <w:t>Muraszombat Városi Önkormányzata</w:t>
      </w:r>
      <w:r w:rsidR="009F3051" w:rsidRPr="001D247E">
        <w:rPr>
          <w:lang w:val="hu-HU"/>
        </w:rPr>
        <w:t xml:space="preserve">, Puconci, Radenci, Razkrižje, Šalovci, Tišina, Turnišče, Velika Polana </w:t>
      </w:r>
      <w:r w:rsidRPr="001D247E">
        <w:rPr>
          <w:lang w:val="hu-HU"/>
        </w:rPr>
        <w:t>és</w:t>
      </w:r>
      <w:r w:rsidR="009F3051" w:rsidRPr="001D247E">
        <w:rPr>
          <w:lang w:val="hu-HU"/>
        </w:rPr>
        <w:t xml:space="preserve"> Veržej. </w:t>
      </w:r>
      <w:r w:rsidR="00D837B6" w:rsidRPr="001D247E">
        <w:rPr>
          <w:lang w:val="hu-HU"/>
        </w:rPr>
        <w:t>A konzorcium a projektet a Közigazgatási Minisztérium (MJU) 2021. február 12-én közzétett pályázatára, az okos városok és közösségek kialakítását segítő bemutató projektek (JR PMIS) között nyújtja be. A pályázati felhívás 8 millió euró vissza nem térítendő forrással rendelkezik, a Mura-vidéki konzorcium által benyújtott projekt értéke 1,2 millió euró. A pályázati dokumentáció benyújtási határideje 2021. május 14-e, 12 óra, az elbírálás eredményeit előreláthatólag még nyár előtt közzéteszik. A projekt tervezett futamideje 25 hónap, sikeres pályázat esetében a projekt megvalósítása 2021. augusztus 1-jén kezdődik és 2023. augusztus 31-én fejeződik be.</w:t>
      </w:r>
    </w:p>
    <w:p w14:paraId="6ED7F974" w14:textId="6E89D77E" w:rsidR="000A5FCB" w:rsidRPr="001D247E" w:rsidRDefault="000A5FCB" w:rsidP="009F3051">
      <w:pPr>
        <w:jc w:val="both"/>
        <w:rPr>
          <w:lang w:val="hu-HU"/>
        </w:rPr>
      </w:pPr>
    </w:p>
    <w:p w14:paraId="2E123B39" w14:textId="77777777" w:rsidR="00D561E7" w:rsidRPr="001D247E" w:rsidRDefault="005C499E" w:rsidP="009F3051">
      <w:pPr>
        <w:jc w:val="both"/>
        <w:rPr>
          <w:lang w:val="hu-HU"/>
        </w:rPr>
      </w:pPr>
      <w:r w:rsidRPr="001D247E">
        <w:rPr>
          <w:lang w:val="hu-HU"/>
        </w:rPr>
        <w:t xml:space="preserve">Amennyiben a projekt elnyeri a támogatást, a konzorcium a megvalósítás idejében alkalmazott megoldásokat vezet be a felhasználók és az ellenőrző központok számára, új digitális turisztikai terméket fejleszt, új ismereteket ad át a digitalizálás területén és ezáltal bővíti a digitális kompetenciákat. </w:t>
      </w:r>
      <w:r w:rsidR="00F33953" w:rsidRPr="001D247E">
        <w:rPr>
          <w:lang w:val="hu-HU"/>
        </w:rPr>
        <w:t xml:space="preserve">További cél az adatcserével kapcsolatos egységes sztenderdek bevezetése és ismeretek átadása, a régióban működő, az egészséges és aktív életmódot elősegítő hazai élelmiszerelőállítók és termelők, valamint szolgáltatók hálózatba foglalása, illetve az önellátás arányainak bővítése. </w:t>
      </w:r>
      <w:r w:rsidR="00AC02EA" w:rsidRPr="001D247E">
        <w:rPr>
          <w:lang w:val="hu-HU"/>
        </w:rPr>
        <w:t xml:space="preserve">A projekt továbbá célul tűzte ki a vízforrások állapotának megismerését és a vízforrások kezelésével kapcsolatos intézkedések hatékonyabb megismertetését. </w:t>
      </w:r>
      <w:r w:rsidR="00D561E7" w:rsidRPr="001D247E">
        <w:rPr>
          <w:lang w:val="hu-HU"/>
        </w:rPr>
        <w:t>A projekt a konzorcium minden tagjának hasznot hoz, mivel az önkormányzatok a projekt által többször használatos részletes műszaki specifikációkhoz jutnak, tartalom és ár alapján rálátnak a piaci kínálatra, rendelkezésükre állnak az együttműködést segítő pontos adatok és bővítmények</w:t>
      </w:r>
      <w:r w:rsidR="000A5FCB" w:rsidRPr="001D247E">
        <w:rPr>
          <w:lang w:val="hu-HU"/>
        </w:rPr>
        <w:t xml:space="preserve"> (API), </w:t>
      </w:r>
      <w:r w:rsidR="00D561E7" w:rsidRPr="001D247E">
        <w:rPr>
          <w:lang w:val="hu-HU"/>
        </w:rPr>
        <w:t>a megoldások hatékonyságára vonatkozó reális becslések, mivel értékes adatokkal rendelkeznek a többi önkormányzatról, egyértelmű eljárásokat ismernek meg a vállalkozók kiválasztására és képességeinek megismerésére vonatkozóan, továbbá rálátásuk lesz a kihívásokra és a különböző rendszerek, pl. helyi önellátás, turizmus, erőforrásgazdálkodás vonatkozásában az együttműködést segítő konkrét megoldásokat ismerhetnek meg.</w:t>
      </w:r>
      <w:r w:rsidR="00BC04B0" w:rsidRPr="001D247E">
        <w:rPr>
          <w:lang w:val="hu-HU"/>
        </w:rPr>
        <w:t xml:space="preserve"> </w:t>
      </w:r>
      <w:r w:rsidR="00D561E7" w:rsidRPr="001D247E">
        <w:rPr>
          <w:lang w:val="hu-HU"/>
        </w:rPr>
        <w:t xml:space="preserve">Magyarán a projekt multiplikátor hatásokat biztosít a digitális megoldások tervezésében, fejlesztésében, valamint sikeres és hatékony bevezetésében. </w:t>
      </w:r>
    </w:p>
    <w:p w14:paraId="23353F1B" w14:textId="4CC2C679" w:rsidR="00C02EFF" w:rsidRPr="001D247E" w:rsidRDefault="00C02EFF" w:rsidP="009F3051">
      <w:pPr>
        <w:jc w:val="both"/>
        <w:rPr>
          <w:lang w:val="hu-HU"/>
        </w:rPr>
      </w:pPr>
    </w:p>
    <w:p w14:paraId="25321FA2" w14:textId="77777777" w:rsidR="00D3511E" w:rsidRPr="001D247E" w:rsidRDefault="001932AC" w:rsidP="009F3051">
      <w:pPr>
        <w:jc w:val="both"/>
        <w:rPr>
          <w:lang w:val="hu-HU"/>
        </w:rPr>
      </w:pPr>
      <w:r w:rsidRPr="001D247E">
        <w:rPr>
          <w:lang w:val="hu-HU"/>
        </w:rPr>
        <w:t xml:space="preserve">Tartalmi vonatkozásban a projekt az okos helyi önellátásra </w:t>
      </w:r>
      <w:r w:rsidR="00C02EFF" w:rsidRPr="001D247E">
        <w:rPr>
          <w:lang w:val="hu-HU"/>
        </w:rPr>
        <w:t xml:space="preserve">(Pilot 1), </w:t>
      </w:r>
      <w:r w:rsidRPr="001D247E">
        <w:rPr>
          <w:lang w:val="hu-HU"/>
        </w:rPr>
        <w:t>az okos vízvezetékrendszerre</w:t>
      </w:r>
      <w:r w:rsidR="00C02EFF" w:rsidRPr="001D247E">
        <w:rPr>
          <w:lang w:val="hu-HU"/>
        </w:rPr>
        <w:t xml:space="preserve"> (Pilot 2) </w:t>
      </w:r>
      <w:r w:rsidRPr="001D247E">
        <w:rPr>
          <w:lang w:val="hu-HU"/>
        </w:rPr>
        <w:t xml:space="preserve">és az okos vízvezetékkörre </w:t>
      </w:r>
      <w:r w:rsidR="00C02EFF" w:rsidRPr="001D247E">
        <w:rPr>
          <w:lang w:val="hu-HU"/>
        </w:rPr>
        <w:t>(Pilot 3)</w:t>
      </w:r>
      <w:r w:rsidRPr="001D247E">
        <w:rPr>
          <w:lang w:val="hu-HU"/>
        </w:rPr>
        <w:t xml:space="preserve"> épít</w:t>
      </w:r>
      <w:r w:rsidR="00C02EFF" w:rsidRPr="001D247E">
        <w:rPr>
          <w:lang w:val="hu-HU"/>
        </w:rPr>
        <w:t xml:space="preserve">. </w:t>
      </w:r>
      <w:r w:rsidRPr="001D247E">
        <w:rPr>
          <w:lang w:val="hu-HU"/>
        </w:rPr>
        <w:t xml:space="preserve">Az Okos helyi önellátás címet viselő </w:t>
      </w:r>
      <w:r w:rsidR="003907FD" w:rsidRPr="001D247E">
        <w:rPr>
          <w:lang w:val="hu-HU"/>
        </w:rPr>
        <w:t>Pilot 1</w:t>
      </w:r>
      <w:r w:rsidRPr="001D247E">
        <w:rPr>
          <w:lang w:val="hu-HU"/>
        </w:rPr>
        <w:t xml:space="preserve">-ben a konzorcium összes önkormányzata részt vesz, célja pedig a helyi termelők, élelmiszerszállítók és szállítási láncok digitalizálása és népszerűsítése, vagyis a nyomon követés biztosítása és az önellátás arányainak bővítése, illetve az egészséges és aktív életmódot támogató helyi élelmiszertermelők és szolgáltatók hálózatba foglalása. </w:t>
      </w:r>
      <w:r w:rsidR="00AC0B86" w:rsidRPr="001D247E">
        <w:rPr>
          <w:lang w:val="hu-HU"/>
        </w:rPr>
        <w:t xml:space="preserve">A cél a kínálat és az ösztönzések digitalizálásával a lakosság aktív bevonása az optimalizálási folyamatba (költséghatékonyság) és az ellátási láncokba (helyi, egészséges élelmiszerek és termékek használata). </w:t>
      </w:r>
      <w:r w:rsidR="001B34A3" w:rsidRPr="001D247E">
        <w:rPr>
          <w:lang w:val="hu-HU"/>
        </w:rPr>
        <w:t xml:space="preserve">A kísérlet megoldás két részből áll. Az első a lakosság által választható helyi termékek és szolgáltatások kínálatát segítő applikáción alapul (személyre szabás, </w:t>
      </w:r>
      <w:r w:rsidR="001B34A3" w:rsidRPr="001D247E">
        <w:rPr>
          <w:lang w:val="hu-HU"/>
        </w:rPr>
        <w:lastRenderedPageBreak/>
        <w:t xml:space="preserve">helyszín, termékszűrő), amely lehetővé teszi a szolgáltatók számára az alkalmazott kínálat dinamikus feltöltését (pl. kedvezmények, kuponok). </w:t>
      </w:r>
      <w:r w:rsidR="00D3511E" w:rsidRPr="001D247E">
        <w:rPr>
          <w:lang w:val="hu-HU"/>
        </w:rPr>
        <w:t xml:space="preserve">A kísérleti megoldás másik része a „Mura-vidék egy nap alatt” és a „Mura-vidéki hétvége” alkalmazásra épít, amely egyéni választás alapján készít és ajánl kirándulásokat, termékkóstolókat és fenntartható mobilitási módszereket, tartalmazva pl. az útvonaltervet, a telekocsis szolgáltatást, az e-kerékpárokat, a helyi kínálatot és a határon átnyúló lehetőségeket. </w:t>
      </w:r>
    </w:p>
    <w:p w14:paraId="3BF3C481" w14:textId="3BF51ACA" w:rsidR="009D6777" w:rsidRPr="001D247E" w:rsidRDefault="00AA630E" w:rsidP="009F3051">
      <w:pPr>
        <w:jc w:val="both"/>
        <w:rPr>
          <w:rFonts w:eastAsia="Arial" w:cs="Arial"/>
          <w:color w:val="000000"/>
          <w:lang w:val="hu-HU"/>
        </w:rPr>
      </w:pPr>
      <w:r w:rsidRPr="001D247E">
        <w:rPr>
          <w:rFonts w:eastAsia="Arial" w:cs="Arial"/>
          <w:color w:val="000000"/>
          <w:lang w:val="hu-HU"/>
        </w:rPr>
        <w:t xml:space="preserve">Az Okos vízvezetékrendszer nevet viselő </w:t>
      </w:r>
      <w:r w:rsidR="006E6038" w:rsidRPr="001D247E">
        <w:rPr>
          <w:rFonts w:eastAsia="Arial" w:cs="Arial"/>
          <w:color w:val="000000"/>
          <w:lang w:val="hu-HU"/>
        </w:rPr>
        <w:t>Pilot 2</w:t>
      </w:r>
      <w:r w:rsidRPr="001D247E">
        <w:rPr>
          <w:rFonts w:eastAsia="Arial" w:cs="Arial"/>
          <w:color w:val="000000"/>
          <w:lang w:val="hu-HU"/>
        </w:rPr>
        <w:t xml:space="preserve">-ben azok az önkormányzatok vesznek részt, amelyeknek gondjaik vannak a vízvezetékrendszerrel, és az ezzel kapcsolatos kihívásokra a digitalizálás által kívánnak reagálni. </w:t>
      </w:r>
      <w:r w:rsidR="009D6777" w:rsidRPr="001D247E">
        <w:rPr>
          <w:rFonts w:eastAsia="Arial" w:cs="Arial"/>
          <w:color w:val="000000"/>
          <w:lang w:val="hu-HU"/>
        </w:rPr>
        <w:t xml:space="preserve">Az újonnan elhelyezett és meglévő szenzoros berendezések és haladó digitális eszközök az olyan kulcsfontosságú területeket célozzák meg, mint a helyi vízveszteség térségének beazonosítása, az ivóvízszennyezettség nyomon követése és csökkentése, valamint a vízvezetékrendszerben lévő víz felmelegedésének nyomon követése és csökkentése. </w:t>
      </w:r>
    </w:p>
    <w:p w14:paraId="408D9206" w14:textId="70FA4FFA" w:rsidR="00B00137" w:rsidRPr="001D247E" w:rsidRDefault="002928A5" w:rsidP="009F3051">
      <w:pPr>
        <w:jc w:val="both"/>
        <w:rPr>
          <w:rFonts w:eastAsia="Arial" w:cs="Arial"/>
          <w:color w:val="000000"/>
          <w:lang w:val="hu-HU"/>
        </w:rPr>
      </w:pPr>
      <w:r w:rsidRPr="001D247E">
        <w:rPr>
          <w:rFonts w:eastAsia="Arial" w:cs="Arial"/>
          <w:color w:val="000000"/>
          <w:lang w:val="hu-HU"/>
        </w:rPr>
        <w:t>Az Okos vízkör nevet viselő Pilot 3-ban a szennyvízkezelési problémákkal és az állóvizek minőségével kapcsolatos nehézségekkel küzdő önkormányzatok vesznek részt.</w:t>
      </w:r>
      <w:r w:rsidR="006E6038" w:rsidRPr="001D247E">
        <w:rPr>
          <w:rFonts w:eastAsia="Arial" w:cs="Arial"/>
          <w:color w:val="000000"/>
          <w:lang w:val="hu-HU"/>
        </w:rPr>
        <w:t xml:space="preserve"> </w:t>
      </w:r>
      <w:r w:rsidR="00A529AE" w:rsidRPr="001D247E">
        <w:rPr>
          <w:rFonts w:eastAsia="Arial" w:cs="Arial"/>
          <w:color w:val="000000"/>
          <w:lang w:val="hu-HU"/>
        </w:rPr>
        <w:t xml:space="preserve">A kísérleti projekt két összetevőből áll – az első azt vizsgálja, milyen hatással van a helyi vízfolyásokba eresztett megtisztított szennyvíznek a vízfolyások minőségére, a másik pedig az állóvizek minőségét veszi górcső alá, mivel a Mura-vidéken a víztestekben, pl. városi halastavakban, tavakban és víztározókban szinte rendszeresek a ciánbakteriális virágzások. A cél felfedezni a szennyvizek és </w:t>
      </w:r>
      <w:r w:rsidR="00B00137" w:rsidRPr="001D247E">
        <w:rPr>
          <w:rFonts w:eastAsia="Arial" w:cs="Arial"/>
          <w:color w:val="000000"/>
          <w:lang w:val="hu-HU"/>
        </w:rPr>
        <w:t xml:space="preserve">a vízlelőhelyek szennyezettsége közötti összefüggéseket, valamint megakadályozni, illetve aktív nyomon követéssel és a beáramló víz irányításával </w:t>
      </w:r>
      <w:r w:rsidR="00214FB1" w:rsidRPr="001D247E">
        <w:rPr>
          <w:rFonts w:eastAsia="Arial" w:cs="Arial"/>
          <w:color w:val="000000"/>
          <w:lang w:val="hu-HU"/>
        </w:rPr>
        <w:t>csillapítani</w:t>
      </w:r>
      <w:r w:rsidR="00B00137" w:rsidRPr="001D247E">
        <w:rPr>
          <w:rFonts w:eastAsia="Arial" w:cs="Arial"/>
          <w:color w:val="000000"/>
          <w:lang w:val="hu-HU"/>
        </w:rPr>
        <w:t xml:space="preserve"> az állóvizek virágzását. </w:t>
      </w:r>
    </w:p>
    <w:p w14:paraId="57811D0E" w14:textId="0F448059" w:rsidR="006E6038" w:rsidRPr="001D247E" w:rsidRDefault="006E6038" w:rsidP="009F3051">
      <w:pPr>
        <w:jc w:val="both"/>
        <w:rPr>
          <w:rFonts w:eastAsia="Arial" w:cs="Arial"/>
          <w:color w:val="000000"/>
          <w:lang w:val="hu-HU"/>
        </w:rPr>
      </w:pPr>
    </w:p>
    <w:p w14:paraId="0737729C" w14:textId="77777777" w:rsidR="00B34B6A" w:rsidRPr="001D247E" w:rsidRDefault="00B00137" w:rsidP="006E6038">
      <w:pPr>
        <w:pStyle w:val="Navadensplet"/>
        <w:spacing w:before="0" w:beforeAutospacing="0" w:after="0" w:afterAutospacing="0"/>
        <w:jc w:val="both"/>
        <w:rPr>
          <w:rFonts w:asciiTheme="minorHAnsi" w:hAnsiTheme="minorHAnsi" w:cstheme="minorHAnsi"/>
          <w:lang w:val="hu-HU"/>
        </w:rPr>
      </w:pPr>
      <w:r w:rsidRPr="001D247E">
        <w:rPr>
          <w:rFonts w:asciiTheme="minorHAnsi" w:eastAsia="Raleway Thin" w:hAnsiTheme="minorHAnsi" w:cstheme="minorHAnsi"/>
          <w:lang w:val="hu-HU"/>
        </w:rPr>
        <w:t xml:space="preserve">Az </w:t>
      </w:r>
      <w:r w:rsidRPr="001D247E">
        <w:rPr>
          <w:rFonts w:asciiTheme="minorHAnsi" w:hAnsiTheme="minorHAnsi" w:cstheme="minorHAnsi"/>
          <w:lang w:val="hu-HU"/>
        </w:rPr>
        <w:t xml:space="preserve">okos városok és közösségek kialakítását segítő bemutató projektek célja az önkormányzatok digitalizálása innovatív módszereinek ösztönzése, és általa a hatékonyabb irányítás és kommunikáció, a nehézségek proaktív kezelése, a gyors reagálást segítő források és eljárások koordinálása, a kiszámíthatatlan események és elemi csapások következményeinek az enyhítése, magyarán a lakosság és a látogatók minőségi életkörülményeinek biztosítása. </w:t>
      </w:r>
      <w:r w:rsidR="00034D43" w:rsidRPr="001D247E">
        <w:rPr>
          <w:rFonts w:asciiTheme="minorHAnsi" w:hAnsiTheme="minorHAnsi" w:cstheme="minorHAnsi"/>
          <w:lang w:val="hu-HU"/>
        </w:rPr>
        <w:t xml:space="preserve">A nyilvános pályázat különböző elszámolható költségtámogatással teszi mindezt lehetővé, ugyanakkor megköveteli a vertikális és horizontális megoldást, amelynek célja, hogy a különböző szolgáltatók digitális technológiáit a közös célokra és a „közösségi hasznot” biztosító működésre fordítsák. </w:t>
      </w:r>
      <w:r w:rsidR="007E0000" w:rsidRPr="001D247E">
        <w:rPr>
          <w:rFonts w:asciiTheme="minorHAnsi" w:hAnsiTheme="minorHAnsi" w:cstheme="minorHAnsi"/>
          <w:lang w:val="hu-HU"/>
        </w:rPr>
        <w:t>A nyílt forráskódjelleget a pályázat az</w:t>
      </w:r>
      <w:r w:rsidR="00B34B6A" w:rsidRPr="001D247E">
        <w:rPr>
          <w:rFonts w:asciiTheme="minorHAnsi" w:hAnsiTheme="minorHAnsi" w:cstheme="minorHAnsi"/>
          <w:lang w:val="hu-HU"/>
        </w:rPr>
        <w:t xml:space="preserve"> OPSI portál által biztosítja, ahol közzé kell tenni az összes tervezett adatgyűjteményt.</w:t>
      </w:r>
    </w:p>
    <w:p w14:paraId="237BC00F" w14:textId="5D83CE6C" w:rsidR="00715CEF" w:rsidRPr="001D247E" w:rsidRDefault="00715CEF" w:rsidP="006E6038">
      <w:pPr>
        <w:pStyle w:val="Navadensplet"/>
        <w:spacing w:before="0" w:beforeAutospacing="0" w:after="0" w:afterAutospacing="0"/>
        <w:jc w:val="both"/>
        <w:rPr>
          <w:rFonts w:asciiTheme="minorHAnsi" w:eastAsia="Raleway Thin" w:hAnsiTheme="minorHAnsi" w:cs="Raleway Thin"/>
          <w:lang w:val="hu-HU"/>
        </w:rPr>
      </w:pPr>
    </w:p>
    <w:p w14:paraId="3F5C1199" w14:textId="4C5FBC3A" w:rsidR="00715CEF" w:rsidRPr="001D247E" w:rsidRDefault="00B34B6A" w:rsidP="00715CEF">
      <w:pPr>
        <w:jc w:val="both"/>
        <w:rPr>
          <w:lang w:val="hu-HU"/>
        </w:rPr>
      </w:pPr>
      <w:r w:rsidRPr="001D247E">
        <w:rPr>
          <w:rFonts w:eastAsia="Raleway Thin" w:cs="Raleway Thin"/>
          <w:lang w:val="hu-HU"/>
        </w:rPr>
        <w:t xml:space="preserve">A Mura-vidéki konzorciumban a 21 résztvevő önkormányzat kiváló projektvezetői gyűltek össze, akik gazdag tapasztalatokkal rendelkeznek a helyi, regionális, kétoldalú és európai projektek vezetésében, így az OKOSAN, ERŐFORRÁSOKBAN GAZDAG MURA-VIDÉK projekt stratégiai szempontból megfelelő és kétségkívül megfontoltan előkészített. </w:t>
      </w:r>
      <w:r w:rsidR="00407A0C" w:rsidRPr="001D247E">
        <w:rPr>
          <w:rFonts w:eastAsia="Raleway Thin" w:cs="Raleway Thin"/>
          <w:lang w:val="hu-HU"/>
        </w:rPr>
        <w:t xml:space="preserve">Az alkalmazott digitális megoldások kiválasztásának és kialakításának célja a kísérleti projektek pozitív hatásainak ismertetése, ezáltal pedig kellő alapul szolgálnak az okos városok és közösségek digitalizálásával kapcsolatos, érkező vissza nem térítendő uniós források lehívásához. </w:t>
      </w:r>
      <w:r w:rsidR="00214FB1" w:rsidRPr="001D247E">
        <w:rPr>
          <w:rFonts w:eastAsia="Raleway Thin" w:cs="Raleway Thin"/>
          <w:lang w:val="hu-HU"/>
        </w:rPr>
        <w:t>A digitalizálás ugyanis az egyik vezető fejlődő terület, amelyhez az EU a következő hétéves támogatási időszakban az összes támogatás 60 százalékát biztosítja.</w:t>
      </w:r>
      <w:r w:rsidR="0089367F" w:rsidRPr="001D247E">
        <w:rPr>
          <w:lang w:val="hu-HU"/>
        </w:rPr>
        <w:t xml:space="preserve"> </w:t>
      </w:r>
      <w:r w:rsidR="00214FB1" w:rsidRPr="001D247E">
        <w:rPr>
          <w:lang w:val="hu-HU"/>
        </w:rPr>
        <w:t>A kísérleti megoldásokat ezért úgy alakítottuk ki, hogy az okos városok és közösségek kialakítását segítő bemutató projektek tapasztalatait az uniós jogszabályok betartásával, a régió önkormányzatai, sőt országos és európai szinten is hasznosítani tudják</w:t>
      </w:r>
      <w:r w:rsidR="003907FD" w:rsidRPr="001D247E">
        <w:rPr>
          <w:lang w:val="hu-HU"/>
        </w:rPr>
        <w:t>.</w:t>
      </w:r>
    </w:p>
    <w:p w14:paraId="1B65DA2B" w14:textId="77777777" w:rsidR="00715CEF" w:rsidRPr="001D247E" w:rsidRDefault="00715CEF" w:rsidP="006E6038">
      <w:pPr>
        <w:pStyle w:val="Navadensplet"/>
        <w:spacing w:before="0" w:beforeAutospacing="0" w:after="0" w:afterAutospacing="0"/>
        <w:jc w:val="both"/>
        <w:rPr>
          <w:rFonts w:asciiTheme="minorHAnsi" w:eastAsia="Raleway Thin" w:hAnsiTheme="minorHAnsi" w:cs="Raleway Thin"/>
          <w:lang w:val="hu-HU"/>
        </w:rPr>
      </w:pPr>
    </w:p>
    <w:p w14:paraId="7704FBB7" w14:textId="77777777" w:rsidR="00B75BA9" w:rsidRPr="001D247E" w:rsidRDefault="00B75BA9" w:rsidP="006E6038">
      <w:pPr>
        <w:pStyle w:val="Navadensplet"/>
        <w:spacing w:before="0" w:beforeAutospacing="0" w:after="0" w:afterAutospacing="0"/>
        <w:jc w:val="both"/>
        <w:rPr>
          <w:rFonts w:asciiTheme="minorHAnsi" w:eastAsia="Raleway Thin" w:hAnsiTheme="minorHAnsi" w:cs="Raleway Thin"/>
          <w:lang w:val="hu-HU"/>
        </w:rPr>
      </w:pPr>
      <w:r w:rsidRPr="001D247E">
        <w:rPr>
          <w:rFonts w:asciiTheme="minorHAnsi" w:eastAsia="Raleway Thin" w:hAnsiTheme="minorHAnsi" w:cs="Raleway Thin"/>
          <w:lang w:val="hu-HU"/>
        </w:rPr>
        <w:t xml:space="preserve">A pályázat célkitűzéseit a Mura-vidéki konzorcium a haladó digitális technológiák kísérleti bevezetésével, a különböző szereplők közötti hosszútávú partnerségek kialakításával, illetve olyan okos ökoszisztéma létrehozásával kívánja elérni, amely lehetővé teszi a teljes Mura-vidéki régió sikeres és hatékony digitalizálását. </w:t>
      </w:r>
    </w:p>
    <w:p w14:paraId="4A12A428" w14:textId="48307F41" w:rsidR="0089367F" w:rsidRPr="001D247E" w:rsidRDefault="0089367F" w:rsidP="006E6038">
      <w:pPr>
        <w:pStyle w:val="Navadensplet"/>
        <w:spacing w:before="0" w:beforeAutospacing="0" w:after="0" w:afterAutospacing="0"/>
        <w:jc w:val="both"/>
        <w:rPr>
          <w:rFonts w:asciiTheme="minorHAnsi" w:eastAsia="Raleway Thin" w:hAnsiTheme="minorHAnsi" w:cs="Raleway Thin"/>
          <w:lang w:val="hu-HU"/>
        </w:rPr>
      </w:pPr>
    </w:p>
    <w:p w14:paraId="517F85C3" w14:textId="77777777" w:rsidR="002D1079" w:rsidRDefault="001D247E" w:rsidP="005625B5">
      <w:pPr>
        <w:pStyle w:val="Navadensplet"/>
        <w:spacing w:before="0" w:beforeAutospacing="0" w:after="0" w:afterAutospacing="0"/>
        <w:jc w:val="both"/>
        <w:rPr>
          <w:rFonts w:asciiTheme="minorHAnsi" w:eastAsia="Raleway Thin" w:hAnsiTheme="minorHAnsi" w:cstheme="minorHAnsi"/>
          <w:lang w:val="hu-HU"/>
        </w:rPr>
      </w:pPr>
      <w:r w:rsidRPr="002D1079">
        <w:rPr>
          <w:rFonts w:asciiTheme="minorHAnsi" w:eastAsia="Raleway Thin" w:hAnsiTheme="minorHAnsi" w:cstheme="minorHAnsi"/>
          <w:lang w:val="hu-HU"/>
        </w:rPr>
        <w:t xml:space="preserve">A pályázati dokumentáció benyújtásáig már csak néhány nap van, az összes résztvevő önkormányzat, polgármester és projektvezető háromhavi kemény munkájának hála olyan átfogó projektet sikerült elkészíteni, amely meggyőződésünk szerint fenntartható, OKOS, innovatív és a 21. századi kihívásokra megfelelően reagál. </w:t>
      </w:r>
      <w:r w:rsidR="00DC7086" w:rsidRPr="002D1079">
        <w:rPr>
          <w:rFonts w:asciiTheme="minorHAnsi" w:eastAsia="Raleway Thin" w:hAnsiTheme="minorHAnsi" w:cstheme="minorHAnsi"/>
          <w:lang w:val="hu-HU"/>
        </w:rPr>
        <w:t xml:space="preserve">Miután néhány nap múlva benyújtjuk a pályázati dokumentációt, most már csak a Közigazgatási Minisztérium bírálóbizottságán múlik minden, mivel az elkövetkező hónapokban ez dönt a 8 milliós eurós uniós támogatás elosztásáról. </w:t>
      </w:r>
      <w:r w:rsidR="002D1079" w:rsidRPr="002D1079">
        <w:rPr>
          <w:rFonts w:asciiTheme="minorHAnsi" w:eastAsia="Raleway Thin" w:hAnsiTheme="minorHAnsi" w:cstheme="minorHAnsi"/>
          <w:lang w:val="hu-HU"/>
        </w:rPr>
        <w:t>Tekintettel arra, hogy az igények magasabbak a rendelkezésre álló források összegénél, a Mura-vidéki konzorcium projektjének hozzáadott értéke, hogy a javasolt megoldások bármelyik szlovén önkormányzatnál alkalmazhatók. A</w:t>
      </w:r>
      <w:r w:rsidR="002D1079" w:rsidRPr="002D1079">
        <w:rPr>
          <w:rFonts w:asciiTheme="minorHAnsi" w:hAnsiTheme="minorHAnsi" w:cstheme="minorHAnsi"/>
          <w:lang w:val="hu-HU"/>
        </w:rPr>
        <w:t>z okos városok és közösségek kialakítását segítő bemutató projektek</w:t>
      </w:r>
      <w:r w:rsidR="002D1079" w:rsidRPr="002D1079">
        <w:rPr>
          <w:rFonts w:asciiTheme="minorHAnsi" w:eastAsia="Raleway Thin" w:hAnsiTheme="minorHAnsi" w:cstheme="minorHAnsi"/>
          <w:lang w:val="hu-HU"/>
        </w:rPr>
        <w:t xml:space="preserve"> </w:t>
      </w:r>
      <w:r w:rsidR="002D1079">
        <w:rPr>
          <w:rFonts w:asciiTheme="minorHAnsi" w:eastAsia="Raleway Thin" w:hAnsiTheme="minorHAnsi" w:cstheme="minorHAnsi"/>
          <w:lang w:val="hu-HU"/>
        </w:rPr>
        <w:t xml:space="preserve">fő célja pedig éppen a nemzeti szintű kompatibilitás. </w:t>
      </w:r>
    </w:p>
    <w:p w14:paraId="34E0D1A3" w14:textId="77777777" w:rsidR="00A4785A" w:rsidRPr="001D247E" w:rsidRDefault="00A4785A" w:rsidP="005625B5">
      <w:pPr>
        <w:pStyle w:val="Navadensplet"/>
        <w:spacing w:before="0" w:beforeAutospacing="0" w:after="0" w:afterAutospacing="0"/>
        <w:jc w:val="both"/>
        <w:rPr>
          <w:rFonts w:asciiTheme="minorHAnsi" w:eastAsia="Raleway Thin" w:hAnsiTheme="minorHAnsi" w:cs="Raleway Thin"/>
          <w:lang w:val="hu-HU"/>
        </w:rPr>
      </w:pPr>
    </w:p>
    <w:p w14:paraId="61B9E7F0" w14:textId="77777777" w:rsidR="00B07BC2" w:rsidRPr="001D247E" w:rsidRDefault="00B07BC2" w:rsidP="005625B5">
      <w:pPr>
        <w:pStyle w:val="Navadensplet"/>
        <w:spacing w:before="0" w:beforeAutospacing="0" w:after="0" w:afterAutospacing="0"/>
        <w:jc w:val="both"/>
        <w:rPr>
          <w:lang w:val="hu-HU"/>
        </w:rPr>
      </w:pPr>
      <w:bookmarkStart w:id="0" w:name="_GoBack"/>
      <w:bookmarkEnd w:id="0"/>
    </w:p>
    <w:p w14:paraId="3403D821" w14:textId="77777777" w:rsidR="00B07BC2" w:rsidRPr="001D247E" w:rsidRDefault="00B07BC2" w:rsidP="005625B5">
      <w:pPr>
        <w:pStyle w:val="Navadensplet"/>
        <w:spacing w:before="0" w:beforeAutospacing="0" w:after="0" w:afterAutospacing="0"/>
        <w:jc w:val="both"/>
        <w:rPr>
          <w:lang w:val="hu-HU"/>
        </w:rPr>
      </w:pPr>
    </w:p>
    <w:p w14:paraId="398810D4" w14:textId="66536C2A" w:rsidR="00B07BC2" w:rsidRPr="001D247E" w:rsidRDefault="002D1079" w:rsidP="00B07BC2">
      <w:pPr>
        <w:pStyle w:val="Navadensplet"/>
        <w:spacing w:before="0" w:beforeAutospacing="0" w:after="0" w:afterAutospacing="0"/>
        <w:ind w:left="5040"/>
        <w:jc w:val="both"/>
        <w:rPr>
          <w:lang w:val="hu-HU"/>
        </w:rPr>
      </w:pPr>
      <w:r>
        <w:rPr>
          <w:lang w:val="hu-HU"/>
        </w:rPr>
        <w:t>A Mura-vidéki konzorcium projektjének vezetője</w:t>
      </w:r>
      <w:r w:rsidR="00B07BC2" w:rsidRPr="001D247E">
        <w:rPr>
          <w:lang w:val="hu-HU"/>
        </w:rPr>
        <w:t>:</w:t>
      </w:r>
    </w:p>
    <w:p w14:paraId="12AE6510" w14:textId="60C54971" w:rsidR="00961CF8" w:rsidRPr="001D247E" w:rsidRDefault="00961CF8" w:rsidP="002D1079">
      <w:pPr>
        <w:pStyle w:val="Navadensplet"/>
        <w:spacing w:before="0" w:beforeAutospacing="0" w:after="0" w:afterAutospacing="0"/>
        <w:ind w:left="5040"/>
        <w:jc w:val="both"/>
        <w:rPr>
          <w:lang w:val="hu-HU"/>
        </w:rPr>
      </w:pPr>
      <w:r w:rsidRPr="001D247E">
        <w:rPr>
          <w:lang w:val="hu-HU"/>
        </w:rPr>
        <w:t xml:space="preserve">Janez Magyar, </w:t>
      </w:r>
      <w:r w:rsidR="002D1079">
        <w:rPr>
          <w:lang w:val="hu-HU"/>
        </w:rPr>
        <w:t>Lendva Község polgármestere</w:t>
      </w:r>
    </w:p>
    <w:sectPr w:rsidR="00961CF8" w:rsidRPr="001D24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Raleway Thin">
    <w:altName w:val="Raleway Thin"/>
    <w:charset w:val="4D"/>
    <w:family w:val="swiss"/>
    <w:pitch w:val="variable"/>
    <w:sig w:usb0="A00002FF" w:usb1="5000205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51"/>
    <w:rsid w:val="00022868"/>
    <w:rsid w:val="00034D43"/>
    <w:rsid w:val="00065464"/>
    <w:rsid w:val="000A5FCB"/>
    <w:rsid w:val="001932AC"/>
    <w:rsid w:val="001B34A3"/>
    <w:rsid w:val="001D247E"/>
    <w:rsid w:val="00214FB1"/>
    <w:rsid w:val="002928A5"/>
    <w:rsid w:val="002D1079"/>
    <w:rsid w:val="002E1BD5"/>
    <w:rsid w:val="003907FD"/>
    <w:rsid w:val="00407A0C"/>
    <w:rsid w:val="004B0339"/>
    <w:rsid w:val="004D3451"/>
    <w:rsid w:val="005625B5"/>
    <w:rsid w:val="005918FC"/>
    <w:rsid w:val="005C499E"/>
    <w:rsid w:val="006E6038"/>
    <w:rsid w:val="00715CEF"/>
    <w:rsid w:val="007E0000"/>
    <w:rsid w:val="007E3969"/>
    <w:rsid w:val="007E6074"/>
    <w:rsid w:val="0089367F"/>
    <w:rsid w:val="008A1E72"/>
    <w:rsid w:val="008D79FF"/>
    <w:rsid w:val="00961CF8"/>
    <w:rsid w:val="009D6777"/>
    <w:rsid w:val="009F3051"/>
    <w:rsid w:val="00A4785A"/>
    <w:rsid w:val="00A529AE"/>
    <w:rsid w:val="00AA630E"/>
    <w:rsid w:val="00AC02EA"/>
    <w:rsid w:val="00AC0B86"/>
    <w:rsid w:val="00B00137"/>
    <w:rsid w:val="00B07BC2"/>
    <w:rsid w:val="00B34B6A"/>
    <w:rsid w:val="00B75BA9"/>
    <w:rsid w:val="00BC04B0"/>
    <w:rsid w:val="00C02EFF"/>
    <w:rsid w:val="00D27727"/>
    <w:rsid w:val="00D3511E"/>
    <w:rsid w:val="00D561E7"/>
    <w:rsid w:val="00D837B6"/>
    <w:rsid w:val="00DC7086"/>
    <w:rsid w:val="00DE3AB3"/>
    <w:rsid w:val="00E52F25"/>
    <w:rsid w:val="00F339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3C86"/>
  <w15:chartTrackingRefBased/>
  <w15:docId w15:val="{016A9FAF-B1C5-A241-9537-6E69FEB4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6E6038"/>
    <w:pPr>
      <w:spacing w:before="100" w:beforeAutospacing="1" w:after="100" w:afterAutospacing="1"/>
    </w:pPr>
    <w:rPr>
      <w:rFonts w:ascii="Times New Roman" w:eastAsia="Times New Roman" w:hAnsi="Times New Roman" w:cs="Times New Roman"/>
      <w:lang w:eastAsia="en-GB"/>
    </w:rPr>
  </w:style>
  <w:style w:type="character" w:styleId="Pripombasklic">
    <w:name w:val="annotation reference"/>
    <w:basedOn w:val="Privzetapisavaodstavka"/>
    <w:uiPriority w:val="99"/>
    <w:semiHidden/>
    <w:unhideWhenUsed/>
    <w:rsid w:val="00BC04B0"/>
    <w:rPr>
      <w:sz w:val="16"/>
      <w:szCs w:val="16"/>
    </w:rPr>
  </w:style>
  <w:style w:type="paragraph" w:styleId="Pripombabesedilo">
    <w:name w:val="annotation text"/>
    <w:basedOn w:val="Navaden"/>
    <w:link w:val="PripombabesediloZnak"/>
    <w:uiPriority w:val="99"/>
    <w:semiHidden/>
    <w:unhideWhenUsed/>
    <w:rsid w:val="00BC04B0"/>
    <w:rPr>
      <w:sz w:val="20"/>
      <w:szCs w:val="20"/>
    </w:rPr>
  </w:style>
  <w:style w:type="character" w:customStyle="1" w:styleId="PripombabesediloZnak">
    <w:name w:val="Pripomba – besedilo Znak"/>
    <w:basedOn w:val="Privzetapisavaodstavka"/>
    <w:link w:val="Pripombabesedilo"/>
    <w:uiPriority w:val="99"/>
    <w:semiHidden/>
    <w:rsid w:val="00BC04B0"/>
    <w:rPr>
      <w:sz w:val="20"/>
      <w:szCs w:val="20"/>
    </w:rPr>
  </w:style>
  <w:style w:type="paragraph" w:styleId="Zadevapripombe">
    <w:name w:val="annotation subject"/>
    <w:basedOn w:val="Pripombabesedilo"/>
    <w:next w:val="Pripombabesedilo"/>
    <w:link w:val="ZadevapripombeZnak"/>
    <w:uiPriority w:val="99"/>
    <w:semiHidden/>
    <w:unhideWhenUsed/>
    <w:rsid w:val="00BC04B0"/>
    <w:rPr>
      <w:b/>
      <w:bCs/>
    </w:rPr>
  </w:style>
  <w:style w:type="character" w:customStyle="1" w:styleId="ZadevapripombeZnak">
    <w:name w:val="Zadeva pripombe Znak"/>
    <w:basedOn w:val="PripombabesediloZnak"/>
    <w:link w:val="Zadevapripombe"/>
    <w:uiPriority w:val="99"/>
    <w:semiHidden/>
    <w:rsid w:val="00BC04B0"/>
    <w:rPr>
      <w:b/>
      <w:bCs/>
      <w:sz w:val="20"/>
      <w:szCs w:val="20"/>
    </w:rPr>
  </w:style>
  <w:style w:type="paragraph" w:styleId="Revizija">
    <w:name w:val="Revision"/>
    <w:hidden/>
    <w:uiPriority w:val="99"/>
    <w:semiHidden/>
    <w:rsid w:val="005625B5"/>
  </w:style>
  <w:style w:type="paragraph" w:styleId="Besedilooblaka">
    <w:name w:val="Balloon Text"/>
    <w:basedOn w:val="Navaden"/>
    <w:link w:val="BesedilooblakaZnak"/>
    <w:uiPriority w:val="99"/>
    <w:semiHidden/>
    <w:unhideWhenUsed/>
    <w:rsid w:val="004D345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3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2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7353</Characters>
  <Application>Microsoft Office Word</Application>
  <DocSecurity>4</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Gorenšek, Tilen</dc:creator>
  <cp:keywords/>
  <dc:description/>
  <cp:lastModifiedBy>Urska Hozjan</cp:lastModifiedBy>
  <cp:revision>2</cp:revision>
  <cp:lastPrinted>2021-05-11T06:39:00Z</cp:lastPrinted>
  <dcterms:created xsi:type="dcterms:W3CDTF">2021-05-12T04:59:00Z</dcterms:created>
  <dcterms:modified xsi:type="dcterms:W3CDTF">2021-05-12T04:59:00Z</dcterms:modified>
</cp:coreProperties>
</file>